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DISCOVERY REPORT</w:t>
      </w:r>
    </w:p>
    <w:p>
      <w:r>
        <w:t xml:space="preserve">Lighthouse Sprint — Stage 1 Deliverable</w:t>
      </w:r>
    </w:p>
    <w:p>
      <w:pPr>
        <w:spacing w:after="360"/>
      </w:pPr>
      <w:r>
        <w:t xml:space="preserve"/>
      </w:r>
    </w:p>
    <w:p>
      <w:r>
        <w:rPr>
          <w:b/>
          <w:bCs/>
        </w:rPr>
        <w:t xml:space="preserve">CONFIDENTIAL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Client: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[Client 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Engagement Dates: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[Start Date] — [End Date]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Sprint Lead: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Report 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[YYYY-MM-DD]</w:t>
            </w:r>
          </w:p>
        </w:tc>
      </w:tr>
    </w:tbl>
    <w:p>
      <w:pPr>
        <w:spacing w:after="360"/>
      </w:pPr>
      <w:r>
        <w:br w:type="page"/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[1-page overview. Include: workflow name, key finding, baseline metrics summary, fit assessment score, go/no-go recommendation, and next steps.]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1. WORKFLOW OVERVIEW</w:t>
      </w:r>
    </w:p>
    <w:p>
      <w:pPr>
        <w:spacing w:after="120"/>
      </w:pPr>
      <w:r>
        <w:t xml:space="preserve">Current state description, stakeholders involved, and business context.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Workflow Name &amp; Scope</w:t>
      </w:r>
    </w:p>
    <w:p>
      <w:pPr>
        <w:spacing w:after="120"/>
      </w:pPr>
      <w:r>
        <w:t xml:space="preserve">[Describe the workflow: What is it? Who does it? When?]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Process Flow Diagram (Current State)</w:t>
      </w:r>
    </w:p>
    <w:p>
      <w:pPr>
        <w:spacing w:after="120"/>
      </w:pPr>
      <w:r>
        <w:t xml:space="preserve">[Insert diagram or flow description. Show key decision points.]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Key Stakeholders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Name/Title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Interest/Concern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[Role]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[Name]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[Interest]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2. BASELINE METRICS</w:t>
      </w:r>
    </w:p>
    <w:p>
      <w:pPr>
        <w:spacing w:after="120"/>
      </w:pPr>
      <w:r>
        <w:t xml:space="preserve">Current performance metrics to measure improvement.</w:t>
      </w:r>
    </w:p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KPI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Baseline Value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Source / Calculation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Cycle Time (hours/transaction)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[Source]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Throughput (units/week)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[Source]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Error Rate (%)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[Source]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Cost per Unit ($)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[Source]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Human Hours (per month)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[Source]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Handoff Count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[Source]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Wait-to-Active Ratio (%)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[Source]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Rework Rate (%)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[Value]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[Source]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3. BOTTLENECK ANALYSIS</w:t>
      </w:r>
    </w:p>
    <w:p>
      <w:pPr>
        <w:spacing w:after="120"/>
      </w:pPr>
      <w:r>
        <w:t xml:space="preserve">Ranked list of identified bottlenecks, severity, impact, and supporting evidence.</w:t>
      </w:r>
    </w:p>
    <w:p>
      <w:pPr>
        <w:spacing w:after="2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872"/>
        <w:gridCol w:w="2106"/>
        <w:gridCol w:w="2106"/>
        <w:gridCol w:w="1106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Rank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Bottleneck</w:t>
            </w:r>
          </w:p>
        </w:tc>
        <w:tc>
          <w:tcPr>
            <w:tcW w:type="dxa" w:w="2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Impact</w:t>
            </w:r>
          </w:p>
        </w:tc>
        <w:tc>
          <w:tcPr>
            <w:tcW w:type="dxa" w:w="2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Evidence</w:t>
            </w:r>
          </w:p>
        </w:tc>
        <w:tc>
          <w:tcPr>
            <w:tcW w:type="dxa" w:w="1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Severity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[Bottleneck description]</w:t>
            </w:r>
          </w:p>
        </w:tc>
        <w:tc>
          <w:tcPr>
            <w:tcW w:type="dxa" w:w="2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[Time/cost/quality impact]</w:t>
            </w:r>
          </w:p>
        </w:tc>
        <w:tc>
          <w:tcPr>
            <w:tcW w:type="dxa" w:w="2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[Quoted stakeholder or measured data]</w:t>
            </w:r>
          </w:p>
        </w:tc>
        <w:tc>
          <w:tcPr>
            <w:tcW w:type="dxa" w:w="1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[H/M/L]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[Bottleneck description]</w:t>
            </w:r>
          </w:p>
        </w:tc>
        <w:tc>
          <w:tcPr>
            <w:tcW w:type="dxa" w:w="2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[Time/cost/quality impact]</w:t>
            </w:r>
          </w:p>
        </w:tc>
        <w:tc>
          <w:tcPr>
            <w:tcW w:type="dxa" w:w="2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[Quoted stakeholder or measured data]</w:t>
            </w:r>
          </w:p>
        </w:tc>
        <w:tc>
          <w:tcPr>
            <w:tcW w:type="dxa" w:w="1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[H/M/L]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[Bottleneck description]</w:t>
            </w:r>
          </w:p>
        </w:tc>
        <w:tc>
          <w:tcPr>
            <w:tcW w:type="dxa" w:w="2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[Time/cost/quality impact]</w:t>
            </w:r>
          </w:p>
        </w:tc>
        <w:tc>
          <w:tcPr>
            <w:tcW w:type="dxa" w:w="2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[Quoted stakeholder or measured data]</w:t>
            </w:r>
          </w:p>
        </w:tc>
        <w:tc>
          <w:tcPr>
            <w:tcW w:type="dxa" w:w="11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[H/M/L]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4. STAKEHOLDER FINDINGS</w:t>
      </w:r>
    </w:p>
    <w:p>
      <w:pPr>
        <w:spacing w:after="120"/>
      </w:pPr>
      <w:r>
        <w:t xml:space="preserve">Summary of interview themes with supporting quotes.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Theme 1: [Emerging Pattern]</w:t>
      </w:r>
    </w:p>
    <w:p>
      <w:pPr>
        <w:spacing w:after="120"/>
      </w:pPr>
      <w:r>
        <w:t xml:space="preserve">[Describe theme]</w:t>
      </w:r>
    </w:p>
    <w:p>
      <w:pPr>
        <w:pStyle w:val="ListParagraph"/>
        <w:numPr>
          <w:ilvl w:val="0"/>
          <w:numId w:val="2"/>
        </w:numPr>
      </w:pPr>
      <w:r>
        <w:t xml:space="preserve">[Quote]: &amp;#x201C;[Exact quote from stakeholder interview]&amp;#x201D;</w:t>
      </w:r>
    </w:p>
    <w:p>
      <w:pPr>
        <w:spacing w:after="240"/>
      </w:pPr>
      <w:r>
        <w:t xml:space="preserve"/>
      </w:r>
    </w:p>
    <w:p>
      <w:pPr>
        <w:pStyle w:val="Heading2"/>
      </w:pPr>
      <w:r>
        <w:t xml:space="preserve">Theme 2: [Emerging Pattern]</w:t>
      </w:r>
    </w:p>
    <w:p>
      <w:pPr>
        <w:spacing w:after="120"/>
      </w:pPr>
      <w:r>
        <w:t xml:space="preserve">[Describe theme]</w:t>
      </w:r>
    </w:p>
    <w:p>
      <w:pPr>
        <w:pStyle w:val="ListParagraph"/>
        <w:numPr>
          <w:ilvl w:val="0"/>
          <w:numId w:val="2"/>
        </w:numPr>
      </w:pPr>
      <w:r>
        <w:t xml:space="preserve">[Quote]: &amp;#x201C;[Exact quote]&amp;#x201D;</w:t>
      </w:r>
    </w:p>
    <w:p>
      <w:pPr>
        <w:spacing w:after="360"/>
      </w:pPr>
      <w:r>
        <w:t xml:space="preserve"/>
      </w:r>
    </w:p>
    <w:p>
      <w:pPr>
        <w:pStyle w:val="Heading1"/>
      </w:pPr>
      <w:r>
        <w:t xml:space="preserve">5. REDESIGN HYPOTHESES</w:t>
      </w:r>
    </w:p>
    <w:p>
      <w:pPr>
        <w:spacing w:after="120"/>
      </w:pPr>
      <w:r>
        <w:t xml:space="preserve">Preliminary ideas for agentic redesign based on bottleneck analysis and stakeholder input.</w:t>
      </w:r>
    </w:p>
    <w:p>
      <w:pPr>
        <w:spacing w:after="24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[Agent 1 idea]: Automate [step] because [bottleneck reason]</w:t>
      </w:r>
    </w:p>
    <w:p>
      <w:pPr>
        <w:spacing w:after="120"/>
      </w:pPr>
      <w:r>
        <w:t xml:space="preserve">[Details on trigger, inputs, outputs, guardrails]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[Agent 2 idea]: Automate [step] because [bottleneck reason]</w:t>
      </w:r>
    </w:p>
    <w:p>
      <w:pPr>
        <w:spacing w:after="120"/>
      </w:pPr>
      <w:r>
        <w:t xml:space="preserve">[Details]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6. FIT ASSESSMENT</w:t>
      </w:r>
    </w:p>
    <w:p>
      <w:pPr>
        <w:spacing w:after="120"/>
      </w:pPr>
      <w:r>
        <w:t xml:space="preserve">Rubric score and key risk factors.</w:t>
      </w:r>
    </w:p>
    <w:p>
      <w:pPr>
        <w:spacing w:after="240"/>
      </w:pPr>
      <w:r>
        <w:t xml:space="preserve"/>
      </w:r>
    </w:p>
    <w:p>
      <w:r>
        <w:rPr>
          <w:b/>
          <w:bCs/>
        </w:rPr>
        <w:t xml:space="preserve">Total Fit Score: </w:t>
      </w:r>
      <w:r>
        <w:t xml:space="preserve">[XX/60]</w:t>
      </w:r>
    </w:p>
    <w:p>
      <w:pPr>
        <w:spacing w:after="120"/>
      </w:pPr>
      <w:r>
        <w:t xml:space="preserve">[Strong/Moderate/Not Recommended]</w:t>
      </w:r>
    </w:p>
    <w:p>
      <w:pPr>
        <w:spacing w:after="240"/>
      </w:pPr>
      <w:r>
        <w:t xml:space="preserve"/>
      </w:r>
    </w:p>
    <w:p>
      <w:r>
        <w:rPr>
          <w:b/>
          <w:bCs/>
        </w:rPr>
        <w:t xml:space="preserve">Key Risk Factors:</w:t>
      </w:r>
    </w:p>
    <w:p>
      <w:pPr>
        <w:pStyle w:val="ListParagraph"/>
        <w:numPr>
          <w:ilvl w:val="0"/>
          <w:numId w:val="2"/>
        </w:numPr>
      </w:pPr>
      <w:r>
        <w:t xml:space="preserve">[Risk]</w:t>
      </w:r>
    </w:p>
    <w:p>
      <w:pPr>
        <w:pStyle w:val="ListParagraph"/>
        <w:numPr>
          <w:ilvl w:val="0"/>
          <w:numId w:val="2"/>
        </w:numPr>
      </w:pPr>
      <w:r>
        <w:t xml:space="preserve">[Risk]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7. GO/NO-GO RECOMMENDATION</w:t>
      </w:r>
    </w:p>
    <w:p>
      <w:pPr>
        <w:spacing w:after="240"/>
      </w:pPr>
      <w:r>
        <w:t xml:space="preserve">[Clear recommendation with rationale. State whether to proceed to Redesign phase or revisit assumptions.]</w:t>
      </w:r>
    </w:p>
    <w:p>
      <w:pPr>
        <w:spacing w:after="360"/>
      </w:pPr>
      <w:r>
        <w:br w:type="page"/>
      </w:r>
    </w:p>
    <w:p>
      <w:pPr>
        <w:pStyle w:val="Heading1"/>
      </w:pPr>
      <w:r>
        <w:t xml:space="preserve">APPENDICES</w:t>
      </w:r>
    </w:p>
    <w:p>
      <w:pPr>
        <w:pStyle w:val="Heading2"/>
      </w:pPr>
      <w:r>
        <w:t xml:space="preserve">Appendix A: Raw Interview Notes</w:t>
      </w:r>
    </w:p>
    <w:p>
      <w:pPr>
        <w:spacing w:after="240"/>
      </w:pPr>
      <w:r>
        <w:t xml:space="preserve">[Attach or summarize all interview transcripts and notes]</w:t>
      </w:r>
    </w:p>
    <w:p>
      <w:pPr>
        <w:pStyle w:val="Heading2"/>
      </w:pPr>
      <w:r>
        <w:t xml:space="preserve">Appendix B: Timing Data</w:t>
      </w:r>
    </w:p>
    <w:p>
      <w:pPr>
        <w:spacing w:after="240"/>
      </w:pPr>
      <w:r>
        <w:t xml:space="preserve">[Attach cycle time measurements, observation logs, and supporting data]</w:t>
      </w:r>
    </w:p>
    <w:p>
      <w:pPr>
        <w:pStyle w:val="Heading2"/>
      </w:pPr>
      <w:r>
        <w:t xml:space="preserve">Appendix C: Supplementary Analysis</w:t>
      </w:r>
    </w:p>
    <w:p>
      <w:pPr>
        <w:spacing w:after="240"/>
      </w:pPr>
      <w:r>
        <w:t xml:space="preserve">[System diagrams, current-state flowcharts, or additional context]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sz w:val="20"/>
        <w:szCs w:val="20"/>
      </w:rPr>
      <w:t xml:space="preserve">Umbra Studio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E5F8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4A4A4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2026-04-22T04:15:41.371Z</dcterms:created>
  <dcterms:modified xsi:type="dcterms:W3CDTF">2026-04-22T04:15:41.371Z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