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OUTCOME REPORT</w:t>
      </w:r>
    </w:p>
    <w:p>
      <w:r>
        <w:t xml:space="preserve">Lighthouse Sprint — Stage 4 Deliverable</w:t>
      </w:r>
    </w:p>
    <w:p>
      <w:pPr>
        <w:spacing w:after="360"/>
      </w:pPr>
      <w:r>
        <w:t xml:space="preserve"/>
      </w:r>
    </w:p>
    <w:p>
      <w:r>
        <w:rPr>
          <w:b/>
          <w:bCs/>
        </w:rPr>
        <w:t xml:space="preserve">CONFIDENTIAL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Client: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[Client Name]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Engagement Dates: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[Start Date] — [End Date]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Sprint Lead: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[Name]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Report Date: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[YYYY-MM-DD]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OUTCOME SUMMARY</w:t>
      </w:r>
    </w:p>
    <w:p>
      <w:pPr>
        <w:spacing w:after="240"/>
      </w:pPr>
      <w:r>
        <w:t xml:space="preserve">[Headline results: X agents deployed, Y% reduction in cycle time, Z% cost savings, qualitative outcomes]</w:t>
      </w:r>
    </w:p>
    <w:p>
      <w:pPr>
        <w:spacing w:after="360"/>
      </w:pPr>
      <w:r>
        <w:br w:type="page"/>
      </w:r>
    </w:p>
    <w:p>
      <w:pPr>
        <w:pStyle w:val="Heading1"/>
      </w:pPr>
      <w:r>
        <w:t xml:space="preserve">EXECUTIVE SUMMARY</w:t>
      </w:r>
    </w:p>
    <w:p>
      <w:pPr>
        <w:spacing w:after="120"/>
      </w:pPr>
      <w:r>
        <w:t xml:space="preserve">High-level overview of sprint outcomes, business impact, and key metrics.</w:t>
      </w:r>
    </w:p>
    <w:p>
      <w:pPr>
        <w:spacing w:after="240"/>
      </w:pPr>
      <w:r>
        <w:t xml:space="preserve"/>
      </w:r>
    </w:p>
    <w:p>
      <w:r>
        <w:t xml:space="preserve">[1-page executive summary. Include: baseline vs. post-sprint metrics, agent count, governance approach, client satisfaction, recommendations for next phase.]</w:t>
      </w:r>
    </w:p>
    <w:p>
      <w:pPr>
        <w:spacing w:after="360"/>
      </w:pPr>
      <w:r>
        <w:t xml:space="preserve"/>
      </w:r>
    </w:p>
    <w:p>
      <w:pPr>
        <w:pStyle w:val="Heading1"/>
      </w:pPr>
      <w:r>
        <w:t xml:space="preserve">1. ENGAGEMENT OVERVIEW</w:t>
      </w:r>
    </w:p>
    <w:p>
      <w:pPr>
        <w:spacing w:after="240"/>
      </w:pPr>
      <w:r>
        <w:t xml:space="preserve"/>
      </w:r>
    </w:p>
    <w:p>
      <w:pPr>
        <w:pStyle w:val="Heading2"/>
      </w:pPr>
      <w:r>
        <w:t xml:space="preserve">Project Timeline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Phase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Dates &amp; Duration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Stage 1: Discovery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[Dates — X days]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Stage 2: Redesign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[Dates — X days]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Stage 3: Build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[Dates — X days]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Stage 4: Handoff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[Dates — X days]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</w:pPr>
      <w:r>
        <w:t xml:space="preserve">Team Composition</w:t>
      </w:r>
    </w:p>
    <w:p>
      <w:pPr>
        <w:pStyle w:val="ListParagraph"/>
        <w:numPr>
          <w:ilvl w:val="0"/>
          <w:numId w:val="2"/>
        </w:numPr>
      </w:pPr>
      <w:r>
        <w:t xml:space="preserve">Sprint Lead: [Name]</w:t>
      </w:r>
    </w:p>
    <w:p>
      <w:pPr>
        <w:pStyle w:val="ListParagraph"/>
        <w:numPr>
          <w:ilvl w:val="0"/>
          <w:numId w:val="2"/>
        </w:numPr>
      </w:pPr>
      <w:r>
        <w:t xml:space="preserve">Agent Engineer(s): [Names]</w:t>
      </w:r>
    </w:p>
    <w:p>
      <w:pPr>
        <w:pStyle w:val="ListParagraph"/>
        <w:numPr>
          <w:ilvl w:val="0"/>
          <w:numId w:val="2"/>
        </w:numPr>
      </w:pPr>
      <w:r>
        <w:t xml:space="preserve">Data Analyst: [Name]</w:t>
      </w:r>
    </w:p>
    <w:p>
      <w:pPr>
        <w:pStyle w:val="ListParagraph"/>
        <w:numPr>
          <w:ilvl w:val="0"/>
          <w:numId w:val="2"/>
        </w:numPr>
      </w:pPr>
      <w:r>
        <w:t xml:space="preserve">Governance Lead: [Name]</w:t>
      </w:r>
    </w:p>
    <w:p>
      <w:pPr>
        <w:spacing w:after="240"/>
      </w:pPr>
      <w:r>
        <w:t xml:space="preserve"/>
      </w:r>
    </w:p>
    <w:p>
      <w:pPr>
        <w:pStyle w:val="Heading2"/>
      </w:pPr>
      <w:r>
        <w:t xml:space="preserve">Methodology</w:t>
      </w:r>
    </w:p>
    <w:p>
      <w:r>
        <w:t xml:space="preserve">Lighthouse Sprint 4-stage operating framework: Discovery → Redesign → Build → Handoff. Workflow observation, stakeholder interviews, agentic redesign prototyping, incremental deployment, and governance activation.</w:t>
      </w:r>
    </w:p>
    <w:p>
      <w:pPr>
        <w:spacing w:after="360"/>
      </w:pPr>
      <w:r>
        <w:t xml:space="preserve"/>
      </w:r>
    </w:p>
    <w:p>
      <w:pPr>
        <w:pStyle w:val="Heading1"/>
      </w:pPr>
      <w:r>
        <w:t xml:space="preserve">2. BASELINE VS. POST-SPRINT METRICS</w:t>
      </w:r>
    </w:p>
    <w:p>
      <w:pPr>
        <w:spacing w:after="120"/>
      </w:pPr>
      <w:r>
        <w:t xml:space="preserve">Side-by-side comparison of all 8 KPIs before and after agent deployment.</w:t>
      </w:r>
    </w:p>
    <w:p>
      <w:pPr>
        <w:spacing w:after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KPI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Baseline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Post-Sprint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Delta %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Cycle Time (hours)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[Baseline]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[Value]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[Delta]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Throughput (units/week)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[Baseline]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[Value]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[Delta]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Error Rate (%)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[Baseline]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[Value]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[Delta]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Cost per Unit ($)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[Baseline]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[Value]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[Delta]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Human Hours (per month)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[Baseline]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[Value]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[Delta]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Handoff Count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[Baseline]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[Value]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[Delta]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Wait-to-Active Ratio (%)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[Baseline]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[Value]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[Delta]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Rework Rate (%)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[Baseline]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[Value]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[Delta]</w:t>
            </w:r>
          </w:p>
        </w:tc>
      </w:tr>
    </w:tbl>
    <w:p>
      <w:pPr>
        <w:spacing w:after="240"/>
      </w:pPr>
      <w:r>
        <w:t xml:space="preserve"/>
      </w:r>
    </w:p>
    <w:p>
      <w:r>
        <w:rPr>
          <w:b/>
          <w:bCs/>
        </w:rPr>
        <w:t xml:space="preserve">Summary: </w:t>
      </w:r>
      <w:r>
        <w:t xml:space="preserve">[Describe the aggregate impact: time savings, cost reduction, quality improvement, or other business outcomes]</w:t>
      </w:r>
    </w:p>
    <w:p>
      <w:pPr>
        <w:spacing w:after="360"/>
      </w:pPr>
      <w:r>
        <w:t xml:space="preserve"/>
      </w:r>
    </w:p>
    <w:p>
      <w:pPr>
        <w:pStyle w:val="Heading1"/>
      </w:pPr>
      <w:r>
        <w:t xml:space="preserve">3. AGENT INVENTORY</w:t>
      </w:r>
    </w:p>
    <w:p>
      <w:pPr>
        <w:spacing w:after="120"/>
      </w:pPr>
      <w:r>
        <w:t xml:space="preserve">Complete list of deployed agents, classification, performance, and status.</w:t>
      </w:r>
    </w:p>
    <w:p>
      <w:pPr>
        <w:spacing w:after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872"/>
        <w:gridCol w:w="1872"/>
        <w:gridCol w:w="1872"/>
        <w:gridCol w:w="1872"/>
        <w:gridCol w:w="762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Agent ID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Classification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Performance</w:t>
            </w:r>
          </w:p>
        </w:tc>
        <w:tc>
          <w:tcPr>
            <w:tcW w:type="dxa" w:w="7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SLA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AGT-01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[Agent name]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[Type]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[Active]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[Metrics]</w:t>
            </w:r>
          </w:p>
        </w:tc>
        <w:tc>
          <w:tcPr>
            <w:tcW w:type="dxa" w:w="7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[SLA]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AGT-02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[Agent name]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[Type]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[Active]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[Metrics]</w:t>
            </w:r>
          </w:p>
        </w:tc>
        <w:tc>
          <w:tcPr>
            <w:tcW w:type="dxa" w:w="7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[SLA]</w:t>
            </w:r>
          </w:p>
        </w:tc>
      </w:tr>
    </w:tbl>
    <w:p>
      <w:pPr>
        <w:spacing w:after="360"/>
      </w:pPr>
      <w:r>
        <w:t xml:space="preserve"/>
      </w:r>
    </w:p>
    <w:p>
      <w:pPr>
        <w:pStyle w:val="Heading1"/>
      </w:pPr>
      <w:r>
        <w:t xml:space="preserve">4. GOVERNANCE IMPLEMENTATION</w:t>
      </w:r>
    </w:p>
    <w:p>
      <w:pPr>
        <w:spacing w:after="120"/>
      </w:pPr>
      <w:r>
        <w:t xml:space="preserve">How agents are monitored, alerted, and escalated. Oversight mechanisms deployed.</w:t>
      </w:r>
    </w:p>
    <w:p>
      <w:pPr>
        <w:spacing w:after="240"/>
      </w:pPr>
      <w:r>
        <w:t xml:space="preserve"/>
      </w:r>
    </w:p>
    <w:p>
      <w:pPr>
        <w:pStyle w:val="Heading2"/>
      </w:pPr>
      <w:r>
        <w:t xml:space="preserve">Monitoring</w:t>
      </w:r>
    </w:p>
    <w:p>
      <w:r>
        <w:t xml:space="preserve">[Describe dashboards, metrics tracked, and monitoring cadence]</w:t>
      </w:r>
    </w:p>
    <w:p>
      <w:pPr>
        <w:spacing w:after="120"/>
      </w:pPr>
      <w:r>
        <w:t xml:space="preserve"/>
      </w:r>
    </w:p>
    <w:p>
      <w:pPr>
        <w:pStyle w:val="Heading2"/>
      </w:pPr>
      <w:r>
        <w:t xml:space="preserve">Alerting</w:t>
      </w:r>
    </w:p>
    <w:p>
      <w:r>
        <w:t xml:space="preserve">[Describe alert thresholds, notification channels, escalation recipients]</w:t>
      </w:r>
    </w:p>
    <w:p>
      <w:pPr>
        <w:spacing w:after="120"/>
      </w:pPr>
      <w:r>
        <w:t xml:space="preserve"/>
      </w:r>
    </w:p>
    <w:p>
      <w:pPr>
        <w:pStyle w:val="Heading2"/>
      </w:pPr>
      <w:r>
        <w:t xml:space="preserve">Escalation &amp; Override</w:t>
      </w:r>
    </w:p>
    <w:p>
      <w:r>
        <w:t xml:space="preserve">[Describe when agents pause, hand off to human, and manual override procedures]</w:t>
      </w:r>
    </w:p>
    <w:p>
      <w:pPr>
        <w:spacing w:after="360"/>
      </w:pPr>
      <w:r>
        <w:t xml:space="preserve"/>
      </w:r>
    </w:p>
    <w:p>
      <w:pPr>
        <w:pStyle w:val="Heading1"/>
      </w:pPr>
      <w:r>
        <w:t xml:space="preserve">5. REUSABLE PATTERNS EXTRACTED</w:t>
      </w:r>
    </w:p>
    <w:p>
      <w:pPr>
        <w:spacing w:after="120"/>
      </w:pPr>
      <w:r>
        <w:t xml:space="preserve">Toolkit and intellectual property from this sprint for future projects.</w:t>
      </w:r>
    </w:p>
    <w:p>
      <w:pPr>
        <w:spacing w:after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Pattern Name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Description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Applicable To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Pattern 1: [Name]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[What problem does this solve?]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[Which workflows?]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Pattern 2: [Name]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[What problem does this solve?]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[Which workflows?]</w:t>
            </w:r>
          </w:p>
        </w:tc>
      </w:tr>
    </w:tbl>
    <w:p>
      <w:pPr>
        <w:spacing w:after="360"/>
      </w:pPr>
      <w:r>
        <w:t xml:space="preserve"/>
      </w:r>
    </w:p>
    <w:p>
      <w:pPr>
        <w:pStyle w:val="Heading1"/>
      </w:pPr>
      <w:r>
        <w:t xml:space="preserve">6. LESSONS LEARNED</w:t>
      </w:r>
    </w:p>
    <w:p>
      <w:pPr>
        <w:spacing w:after="240"/>
      </w:pPr>
      <w:r>
        <w:t xml:space="preserve"/>
      </w:r>
    </w:p>
    <w:p>
      <w:pPr>
        <w:pStyle w:val="Heading2"/>
      </w:pPr>
      <w:r>
        <w:t xml:space="preserve">What Worked</w:t>
      </w:r>
    </w:p>
    <w:p>
      <w:pPr>
        <w:pStyle w:val="ListParagraph"/>
        <w:numPr>
          <w:ilvl w:val="0"/>
          <w:numId w:val="2"/>
        </w:numPr>
      </w:pPr>
      <w:r>
        <w:t xml:space="preserve">[Success factor]</w:t>
      </w:r>
    </w:p>
    <w:p>
      <w:pPr>
        <w:pStyle w:val="ListParagraph"/>
        <w:numPr>
          <w:ilvl w:val="0"/>
          <w:numId w:val="2"/>
        </w:numPr>
      </w:pPr>
      <w:r>
        <w:t xml:space="preserve">[Success factor]</w:t>
      </w:r>
    </w:p>
    <w:p>
      <w:pPr>
        <w:spacing w:after="120"/>
      </w:pPr>
      <w:r>
        <w:t xml:space="preserve"/>
      </w:r>
    </w:p>
    <w:p>
      <w:pPr>
        <w:pStyle w:val="Heading2"/>
      </w:pPr>
      <w:r>
        <w:t xml:space="preserve">What We'd Do Differently</w:t>
      </w:r>
    </w:p>
    <w:p>
      <w:pPr>
        <w:pStyle w:val="ListParagraph"/>
        <w:numPr>
          <w:ilvl w:val="0"/>
          <w:numId w:val="2"/>
        </w:numPr>
      </w:pPr>
      <w:r>
        <w:t xml:space="preserve">[Improvement]</w:t>
      </w:r>
    </w:p>
    <w:p>
      <w:pPr>
        <w:pStyle w:val="ListParagraph"/>
        <w:numPr>
          <w:ilvl w:val="0"/>
          <w:numId w:val="2"/>
        </w:numPr>
      </w:pPr>
      <w:r>
        <w:t xml:space="preserve">[Improvement]</w:t>
      </w:r>
    </w:p>
    <w:p>
      <w:pPr>
        <w:spacing w:after="120"/>
      </w:pPr>
      <w:r>
        <w:t xml:space="preserve"/>
      </w:r>
    </w:p>
    <w:p>
      <w:pPr>
        <w:pStyle w:val="Heading2"/>
      </w:pPr>
      <w:r>
        <w:t xml:space="preserve">Client-Specific Insights</w:t>
      </w:r>
    </w:p>
    <w:p>
      <w:r>
        <w:t xml:space="preserve">[Unique insights about this client's context, constraints, or opportunities]</w:t>
      </w:r>
    </w:p>
    <w:p>
      <w:pPr>
        <w:spacing w:after="360"/>
      </w:pPr>
      <w:r>
        <w:t xml:space="preserve"/>
      </w:r>
    </w:p>
    <w:p>
      <w:pPr>
        <w:pStyle w:val="Heading1"/>
      </w:pPr>
      <w:r>
        <w:t xml:space="preserve">7. RECOMMENDATIONS</w:t>
      </w:r>
    </w:p>
    <w:p>
      <w:pPr>
        <w:spacing w:after="120"/>
      </w:pPr>
      <w:r>
        <w:t xml:space="preserve">Next workflows to consider and pattern library expansion opportunities.</w:t>
      </w:r>
    </w:p>
    <w:p>
      <w:pPr>
        <w:spacing w:after="240"/>
      </w:pPr>
      <w:r>
        <w:t xml:space="preserve"/>
      </w:r>
    </w:p>
    <w:p>
      <w:pPr>
        <w:pStyle w:val="Heading2"/>
      </w:pPr>
      <w:r>
        <w:t xml:space="preserve">Workflows for Next Phase</w:t>
      </w:r>
    </w:p>
    <w:p>
      <w:pPr>
        <w:pStyle w:val="ListParagraph"/>
        <w:numPr>
          <w:ilvl w:val="0"/>
          <w:numId w:val="2"/>
        </w:numPr>
      </w:pPr>
      <w:r>
        <w:t xml:space="preserve">[Workflow]: [Why it's a good fit]</w:t>
      </w:r>
    </w:p>
    <w:p>
      <w:pPr>
        <w:pStyle w:val="ListParagraph"/>
        <w:numPr>
          <w:ilvl w:val="0"/>
          <w:numId w:val="2"/>
        </w:numPr>
      </w:pPr>
      <w:r>
        <w:t xml:space="preserve">[Workflow]: [Why it's a good fit]</w:t>
      </w:r>
    </w:p>
    <w:p>
      <w:pPr>
        <w:spacing w:after="120"/>
      </w:pPr>
      <w:r>
        <w:t xml:space="preserve"/>
      </w:r>
    </w:p>
    <w:p>
      <w:pPr>
        <w:pStyle w:val="Heading2"/>
      </w:pPr>
      <w:r>
        <w:t xml:space="preserve">Pattern Library Expansion</w:t>
      </w:r>
    </w:p>
    <w:p>
      <w:r>
        <w:t xml:space="preserve">[Patterns or techniques discovered that should be added to Umbra's reusable toolkit]</w:t>
      </w:r>
    </w:p>
    <w:p>
      <w:pPr>
        <w:spacing w:after="360"/>
      </w:pPr>
      <w:r>
        <w:t xml:space="preserve"/>
      </w:r>
    </w:p>
    <w:p>
      <w:pPr>
        <w:pStyle w:val="Heading1"/>
      </w:pPr>
      <w:r>
        <w:t xml:space="preserve">8. POST-ENGAGEMENT SUPPORT</w:t>
      </w:r>
    </w:p>
    <w:p>
      <w:pPr>
        <w:spacing w:after="240"/>
      </w:pPr>
      <w:r>
        <w:t xml:space="preserve"/>
      </w:r>
    </w:p>
    <w:p>
      <w:pPr>
        <w:pStyle w:val="Heading2"/>
      </w:pPr>
      <w:r>
        <w:t xml:space="preserve">Support Terms</w:t>
      </w:r>
    </w:p>
    <w:p>
      <w:pPr>
        <w:pStyle w:val="ListParagraph"/>
        <w:numPr>
          <w:ilvl w:val="0"/>
          <w:numId w:val="2"/>
        </w:numPr>
      </w:pPr>
      <w:r>
        <w:t xml:space="preserve">30-day monitoring and support: Agent tuning, bug fixes, escalation handling</w:t>
      </w:r>
    </w:p>
    <w:p>
      <w:pPr>
        <w:pStyle w:val="ListParagraph"/>
        <w:numPr>
          <w:ilvl w:val="0"/>
          <w:numId w:val="2"/>
        </w:numPr>
      </w:pPr>
      <w:r>
        <w:t xml:space="preserve">Knowledge transfer: Training sessions, runbook review, Q&amp;A</w:t>
      </w:r>
    </w:p>
    <w:p>
      <w:pPr>
        <w:pStyle w:val="ListParagraph"/>
        <w:numPr>
          <w:ilvl w:val="0"/>
          <w:numId w:val="2"/>
        </w:numPr>
      </w:pPr>
      <w:r>
        <w:t xml:space="preserve">Handoff documentation: All agent specs, governance runbooks, and training materials</w:t>
      </w:r>
    </w:p>
    <w:p>
      <w:pPr>
        <w:spacing w:after="120"/>
      </w:pPr>
      <w:r>
        <w:t xml:space="preserve"/>
      </w:r>
    </w:p>
    <w:p>
      <w:pPr>
        <w:pStyle w:val="Heading2"/>
      </w:pPr>
      <w:r>
        <w:t xml:space="preserve">Escalation Contacts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Email / Phone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Primary Contact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[Name]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[Contact]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Technical Lead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[Name]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[Contact]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Business Sponsor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[Name]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[Contact]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SLAs</w:t>
      </w:r>
    </w:p>
    <w:p>
      <w:pPr>
        <w:pStyle w:val="ListParagraph"/>
        <w:numPr>
          <w:ilvl w:val="0"/>
          <w:numId w:val="2"/>
        </w:numPr>
      </w:pPr>
      <w:r>
        <w:t xml:space="preserve">Critical bugs: 4-hour response, 24-hour resolution</w:t>
      </w:r>
    </w:p>
    <w:p>
      <w:pPr>
        <w:pStyle w:val="ListParagraph"/>
        <w:numPr>
          <w:ilvl w:val="0"/>
          <w:numId w:val="2"/>
        </w:numPr>
      </w:pPr>
      <w:r>
        <w:t xml:space="preserve">Minor issues: 24-hour response, 5-day resolution</w:t>
      </w:r>
    </w:p>
    <w:p>
      <w:pPr>
        <w:pStyle w:val="ListParagraph"/>
        <w:numPr>
          <w:ilvl w:val="0"/>
          <w:numId w:val="2"/>
        </w:numPr>
      </w:pPr>
      <w:r>
        <w:t xml:space="preserve">Questions/guidance: 48-hour response</w:t>
      </w:r>
    </w:p>
    <w:p>
      <w:pPr>
        <w:spacing w:after="360"/>
      </w:pPr>
      <w:r>
        <w:t xml:space="preserve"/>
      </w:r>
    </w:p>
    <w:p>
      <w:pPr>
        <w:spacing w:after="240"/>
      </w:pPr>
      <w:r>
        <w:br w:type="page"/>
      </w:r>
    </w:p>
    <w:p>
      <w:pPr>
        <w:pStyle w:val="Heading1"/>
      </w:pPr>
      <w:r>
        <w:t xml:space="preserve">APPENDICES</w:t>
      </w:r>
    </w:p>
    <w:p>
      <w:pPr>
        <w:pStyle w:val="Heading2"/>
      </w:pPr>
      <w:r>
        <w:t xml:space="preserve">Appendix A: Detailed Agent Specifications</w:t>
      </w:r>
    </w:p>
    <w:p>
      <w:r>
        <w:t xml:space="preserve">[Attach full spec sheets for all deployed agents]</w:t>
      </w:r>
    </w:p>
    <w:p>
      <w:pPr>
        <w:spacing w:after="240"/>
      </w:pPr>
      <w:r>
        <w:t xml:space="preserve"/>
      </w:r>
    </w:p>
    <w:p>
      <w:pPr>
        <w:pStyle w:val="Heading2"/>
      </w:pPr>
      <w:r>
        <w:t xml:space="preserve">Appendix B: Governance Runbook Summary</w:t>
      </w:r>
    </w:p>
    <w:p>
      <w:r>
        <w:t xml:space="preserve">[Attach or reference the governance runbook; key escalation procedures and monitoring setup]</w:t>
      </w:r>
    </w:p>
    <w:p>
      <w:pPr>
        <w:spacing w:after="240"/>
      </w:pPr>
      <w:r>
        <w:t xml:space="preserve"/>
      </w:r>
    </w:p>
    <w:p>
      <w:pPr>
        <w:pStyle w:val="Heading2"/>
      </w:pPr>
      <w:r>
        <w:t xml:space="preserve">Appendix C: Training Materials Delivered</w:t>
      </w:r>
    </w:p>
    <w:p>
      <w:r>
        <w:t xml:space="preserve">[List of all documentation, training recordings, FAQs, and support materials provided to client]</w:t>
      </w:r>
    </w:p>
    <w:p>
      <w:pPr>
        <w:spacing w:after="2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sz w:val="20"/>
        <w:szCs w:val="20"/>
      </w:rPr>
      <w:t xml:space="preserve">Umbra Studio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2E5F8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Arial" w:cs="Arial" w:eastAsia="Arial" w:hAnsi="Arial"/>
      <w:b/>
      <w:bCs/>
      <w:color w:val="4A4A4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2026-04-22T04:17:19.875Z</dcterms:created>
  <dcterms:modified xsi:type="dcterms:W3CDTF">2026-04-22T04:17:19.876Z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